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B3AC4" w14:textId="617860E5" w:rsidR="00327042" w:rsidRDefault="001A2086" w:rsidP="00DF5435">
      <w:pPr>
        <w:pStyle w:val="1"/>
      </w:pPr>
      <w:r>
        <w:t xml:space="preserve">Получение необходимых </w:t>
      </w:r>
      <w:r w:rsidR="00DF5435">
        <w:t>лекарственных препаратов</w:t>
      </w:r>
    </w:p>
    <w:p w14:paraId="00C7F4B3" w14:textId="77777777" w:rsidR="00D15678" w:rsidRDefault="00DF5435" w:rsidP="00257AF7">
      <w:r>
        <w:t xml:space="preserve">В случае, если </w:t>
      </w:r>
      <w:r w:rsidR="00DD6DFC">
        <w:t xml:space="preserve">врачи не назначают лекарственные препараты, необходимые для лечения ребенка, </w:t>
      </w:r>
      <w:r w:rsidR="00257AF7">
        <w:t>потребуется</w:t>
      </w:r>
      <w:r w:rsidR="00905A4C">
        <w:t xml:space="preserve"> определить </w:t>
      </w:r>
      <w:r w:rsidR="000C13ED">
        <w:t>включен</w:t>
      </w:r>
      <w:r w:rsidR="004041D5">
        <w:t>о ли нужное лекарственное средство</w:t>
      </w:r>
      <w:r w:rsidR="00D15678">
        <w:t>:</w:t>
      </w:r>
    </w:p>
    <w:p w14:paraId="4DCFB558" w14:textId="77777777" w:rsidR="00D15678" w:rsidRDefault="004041D5" w:rsidP="00D15678">
      <w:pPr>
        <w:pStyle w:val="a4"/>
        <w:numPr>
          <w:ilvl w:val="0"/>
          <w:numId w:val="5"/>
        </w:numPr>
        <w:ind w:left="993" w:hanging="284"/>
      </w:pPr>
      <w:r>
        <w:t xml:space="preserve">в перечень </w:t>
      </w:r>
      <w:r w:rsidRPr="00ED0637">
        <w:t xml:space="preserve">жизненно необходимых и важнейших лекарственных препаратов на </w:t>
      </w:r>
      <w:r w:rsidR="00D15678">
        <w:t>текущий</w:t>
      </w:r>
      <w:r w:rsidRPr="00ED0637">
        <w:t xml:space="preserve"> год, а также</w:t>
      </w:r>
      <w:r w:rsidR="00012341">
        <w:rPr>
          <w:rStyle w:val="ac"/>
        </w:rPr>
        <w:footnoteReference w:id="1"/>
      </w:r>
      <w:r w:rsidR="00D2776E">
        <w:t xml:space="preserve"> (перечень может меняться, поэтому следует отслеживать его с определенной регулярностью)</w:t>
      </w:r>
      <w:r w:rsidR="00D15678">
        <w:t>,</w:t>
      </w:r>
      <w:r w:rsidR="00012341">
        <w:t xml:space="preserve"> а также</w:t>
      </w:r>
    </w:p>
    <w:p w14:paraId="44888ABA" w14:textId="76A10688" w:rsidR="00905A4C" w:rsidRDefault="00DD5C40" w:rsidP="00D15678">
      <w:pPr>
        <w:pStyle w:val="a4"/>
        <w:numPr>
          <w:ilvl w:val="0"/>
          <w:numId w:val="5"/>
        </w:numPr>
        <w:ind w:left="993" w:hanging="284"/>
      </w:pPr>
      <w:r>
        <w:t xml:space="preserve">в </w:t>
      </w:r>
      <w:r w:rsidR="005817C2">
        <w:t xml:space="preserve">перечень лекарственных средств, указанных в </w:t>
      </w:r>
      <w:r>
        <w:t>стандарт</w:t>
      </w:r>
      <w:r w:rsidR="005817C2">
        <w:t>е</w:t>
      </w:r>
      <w:r>
        <w:t xml:space="preserve"> лечения конкретного заболевания</w:t>
      </w:r>
      <w:r w:rsidR="00D15678">
        <w:t xml:space="preserve">; поскольку в отношении синдрома </w:t>
      </w:r>
      <w:proofErr w:type="spellStart"/>
      <w:r w:rsidR="00D15678">
        <w:t>Ангельмана</w:t>
      </w:r>
      <w:proofErr w:type="spellEnd"/>
      <w:r w:rsidR="00D15678">
        <w:t xml:space="preserve"> такого стандарта по состоянию на 2021 год ещё не принято, можно ориентироваться на стандарты сопутствующих ему состояний (эпилепсия и др.), или</w:t>
      </w:r>
    </w:p>
    <w:p w14:paraId="1A847CE1" w14:textId="5219FD49" w:rsidR="00D15678" w:rsidRDefault="00D15678" w:rsidP="00D15678">
      <w:pPr>
        <w:pStyle w:val="a4"/>
        <w:numPr>
          <w:ilvl w:val="0"/>
          <w:numId w:val="5"/>
        </w:numPr>
        <w:ind w:left="993" w:hanging="284"/>
      </w:pPr>
      <w:r>
        <w:t>в решении врачебной комиссии медицинской организации</w:t>
      </w:r>
    </w:p>
    <w:p w14:paraId="1AD7EC82" w14:textId="578ACE6B" w:rsidR="00860FA7" w:rsidRDefault="00860FA7" w:rsidP="00ED0637">
      <w:r>
        <w:t xml:space="preserve">Первый перечень обычно не содержит специализированных лекарственных средств, а содержит наиболее важные. Второй </w:t>
      </w:r>
      <w:r w:rsidR="005817C2">
        <w:t>перечень составлен для лечения конкретного заболевания или</w:t>
      </w:r>
      <w:r w:rsidR="002B08B8">
        <w:t xml:space="preserve"> симптомов, </w:t>
      </w:r>
      <w:r w:rsidR="00D5314F">
        <w:t>он наиболее детально регламентирует лечение, и, если лекарственное средство не включено в этот стандарт, то оно не включено и в другие стандарты.</w:t>
      </w:r>
    </w:p>
    <w:p w14:paraId="1BEB59A7" w14:textId="6C787968" w:rsidR="00680F9F" w:rsidRDefault="00293B34" w:rsidP="00ED0637">
      <w:r>
        <w:t xml:space="preserve">Если нужное лекарственное средство </w:t>
      </w:r>
      <w:r w:rsidRPr="00D15678">
        <w:rPr>
          <w:b/>
          <w:bCs/>
        </w:rPr>
        <w:t>включено в эти перечни</w:t>
      </w:r>
      <w:r>
        <w:t xml:space="preserve">, то для </w:t>
      </w:r>
      <w:r w:rsidR="00857B98">
        <w:t xml:space="preserve">его получения </w:t>
      </w:r>
      <w:r w:rsidR="00754FCD">
        <w:t>врачам или ответственным государственным органам необходимо указывать следующее</w:t>
      </w:r>
      <w:r w:rsidR="00051DE1">
        <w:t xml:space="preserve"> (на примере </w:t>
      </w:r>
      <w:r w:rsidR="00493EF7">
        <w:t>лекарств для лечения эпилепсии)</w:t>
      </w:r>
      <w:r w:rsidR="00754FCD">
        <w:t>:</w:t>
      </w:r>
    </w:p>
    <w:p w14:paraId="69E789EE" w14:textId="2E0A9A56" w:rsidR="0052559B" w:rsidRPr="0052559B" w:rsidRDefault="005F15AC" w:rsidP="0052559B">
      <w:r>
        <w:t>1</w:t>
      </w:r>
      <w:r w:rsidR="00493EF7" w:rsidRPr="0006240C">
        <w:t xml:space="preserve">. </w:t>
      </w:r>
      <w:r w:rsidR="0006240C" w:rsidRPr="0006240C">
        <w:t>В силу п</w:t>
      </w:r>
      <w:r w:rsidR="00E50DB8">
        <w:t>. п.</w:t>
      </w:r>
      <w:r w:rsidR="0006240C" w:rsidRPr="0006240C">
        <w:t xml:space="preserve"> 1</w:t>
      </w:r>
      <w:r w:rsidR="00E50DB8">
        <w:t xml:space="preserve"> – 2</w:t>
      </w:r>
      <w:r w:rsidR="0006240C" w:rsidRPr="0006240C">
        <w:t xml:space="preserve"> ч</w:t>
      </w:r>
      <w:r w:rsidR="00E50DB8">
        <w:t>.</w:t>
      </w:r>
      <w:r w:rsidR="0006240C" w:rsidRPr="0006240C">
        <w:t xml:space="preserve"> 3 ст</w:t>
      </w:r>
      <w:r w:rsidR="00E50DB8">
        <w:t>.</w:t>
      </w:r>
      <w:r w:rsidR="0006240C" w:rsidRPr="0006240C">
        <w:t xml:space="preserve"> 80 Федерального закона </w:t>
      </w:r>
      <w:r w:rsidR="00044693">
        <w:t>«</w:t>
      </w:r>
      <w:r w:rsidR="0006240C" w:rsidRPr="0006240C">
        <w:t>Об основах охраны здоровья граждан в Российской Федерации</w:t>
      </w:r>
      <w:r w:rsidR="00044693">
        <w:t>»</w:t>
      </w:r>
      <w:r w:rsidR="0006240C" w:rsidRPr="0006240C">
        <w:t xml:space="preserve">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</w:t>
      </w:r>
      <w:r w:rsidR="0006240C" w:rsidRPr="00B26E56">
        <w:rPr>
          <w:b/>
          <w:bCs/>
        </w:rPr>
        <w:t>не подлежат оплате за счет личных средств граждан</w:t>
      </w:r>
      <w:r w:rsidR="0006240C" w:rsidRPr="0006240C">
        <w:t>:</w:t>
      </w:r>
      <w:r w:rsidR="0052559B" w:rsidRPr="0052559B">
        <w:t xml:space="preserve"> </w:t>
      </w:r>
      <w:r w:rsidR="00B26E56">
        <w:t xml:space="preserve">(а) </w:t>
      </w:r>
      <w:r w:rsidR="0052559B" w:rsidRPr="0052559B">
        <w:t xml:space="preserve">оказание медицинских услуг, назначение и применение лекарственных препаратов, включенных в перечень жизненно необходимых и важнейших лекарственных препаратов, медицинских изделий, компонентов крови, лечебного питания, в том числе специализированных продуктов лечебного питания, по медицинским показаниям </w:t>
      </w:r>
      <w:r w:rsidR="0052559B" w:rsidRPr="00B26E56">
        <w:rPr>
          <w:b/>
          <w:bCs/>
        </w:rPr>
        <w:t>в соответствии со стандартами медицинской помощи</w:t>
      </w:r>
      <w:r w:rsidR="0052559B" w:rsidRPr="0052559B">
        <w:t>;</w:t>
      </w:r>
      <w:r w:rsidR="0052559B">
        <w:t xml:space="preserve"> </w:t>
      </w:r>
      <w:r w:rsidR="00B26E56">
        <w:t xml:space="preserve">(б) </w:t>
      </w:r>
      <w:r w:rsidR="0052559B" w:rsidRPr="0052559B">
        <w:t xml:space="preserve">назначение и применение по медицинским показаниям лекарственных препаратов, </w:t>
      </w:r>
      <w:r w:rsidR="0052559B" w:rsidRPr="00B26E56">
        <w:rPr>
          <w:b/>
          <w:bCs/>
        </w:rPr>
        <w:t>не входящих в перечень жизненно необходимых и важнейших лекарственных препаратов</w:t>
      </w:r>
      <w:r w:rsidR="00B26E56">
        <w:t xml:space="preserve"> и (или)</w:t>
      </w:r>
      <w:r w:rsidR="0052559B" w:rsidRPr="0052559B">
        <w:t xml:space="preserve"> медицинских изделий, не входящих в перечень медицинских изделий, имплантируемых в организм человека, - в случаях их замены из-за индивидуальной непереносимости, по </w:t>
      </w:r>
      <w:r w:rsidR="00B26E56">
        <w:t>медицинским</w:t>
      </w:r>
      <w:r w:rsidR="0052559B" w:rsidRPr="0052559B">
        <w:t xml:space="preserve"> показаниям по решению врачебной комиссии;</w:t>
      </w:r>
    </w:p>
    <w:p w14:paraId="75CE4AEE" w14:textId="72A35356" w:rsidR="00936F7C" w:rsidRPr="0006240C" w:rsidRDefault="00936F7C" w:rsidP="00936F7C">
      <w:r>
        <w:t xml:space="preserve">2. </w:t>
      </w:r>
      <w:r w:rsidRPr="00936F7C">
        <w:t xml:space="preserve">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помощи, а также с учетом особенностей половозрастного состава населения, уровня и структуры заболеваемости населения Российской Федерации, основанных </w:t>
      </w:r>
      <w:r w:rsidRPr="00936F7C">
        <w:lastRenderedPageBreak/>
        <w:t xml:space="preserve">на данных медицинской статистики (часть 7 статьи 80 Федерального закона </w:t>
      </w:r>
      <w:r>
        <w:t>«</w:t>
      </w:r>
      <w:r w:rsidRPr="00936F7C">
        <w:t>Об основах охраны здоровья граждан в Российской Федерации</w:t>
      </w:r>
      <w:r>
        <w:t>»</w:t>
      </w:r>
      <w:r w:rsidRPr="00936F7C">
        <w:t>).</w:t>
      </w:r>
    </w:p>
    <w:p w14:paraId="339AB39A" w14:textId="7A6D57CE" w:rsidR="005F15AC" w:rsidRPr="00E25A36" w:rsidRDefault="00936F7C" w:rsidP="005F15AC">
      <w:r>
        <w:t>3</w:t>
      </w:r>
      <w:r w:rsidR="005F15AC">
        <w:t xml:space="preserve">. </w:t>
      </w:r>
      <w:r w:rsidR="005F15AC" w:rsidRPr="00E25A36">
        <w:t xml:space="preserve">Федеральным законом от 17 июля 1999 года </w:t>
      </w:r>
      <w:r w:rsidR="005F15AC">
        <w:t>№</w:t>
      </w:r>
      <w:r w:rsidR="005F15AC" w:rsidRPr="00E25A36">
        <w:t xml:space="preserve"> 178-ФЗ </w:t>
      </w:r>
      <w:r w:rsidR="005F15AC">
        <w:t>«</w:t>
      </w:r>
      <w:r w:rsidR="005F15AC" w:rsidRPr="00E25A36">
        <w:t>О государственной социальной помощи</w:t>
      </w:r>
      <w:r w:rsidR="005F15AC">
        <w:t>»</w:t>
      </w:r>
      <w:r w:rsidR="005F15AC" w:rsidRPr="00E25A36">
        <w:t xml:space="preserve"> предусмотрено, что инвалиды имеют право на получение государственной социальной помощи в виде набора социальных услуг, в состав которого включается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 (статьи 6.1 и 6.2).</w:t>
      </w:r>
    </w:p>
    <w:p w14:paraId="7FCEEA33" w14:textId="6690284B" w:rsidR="00D37B52" w:rsidRPr="00D37B52" w:rsidRDefault="001B60D8" w:rsidP="00D37B52">
      <w:r>
        <w:t>4</w:t>
      </w:r>
      <w:r w:rsidR="005F15AC">
        <w:t xml:space="preserve">. </w:t>
      </w:r>
      <w:r w:rsidR="00D37B52" w:rsidRPr="00083F3F">
        <w:t xml:space="preserve">Согласно Перечню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утвержденному постановлением Правительства Российской Федерации от 30 июля 1994 года </w:t>
      </w:r>
      <w:r w:rsidR="00D37B52" w:rsidRPr="00D37B52">
        <w:t>№</w:t>
      </w:r>
      <w:r w:rsidR="00D37B52" w:rsidRPr="00083F3F">
        <w:t xml:space="preserve"> 890, </w:t>
      </w:r>
      <w:r w:rsidR="00D37B52" w:rsidRPr="00B26E56">
        <w:rPr>
          <w:b/>
          <w:bCs/>
        </w:rPr>
        <w:t>дети-инвалиды обеспечиваются всеми лекарственными средствами</w:t>
      </w:r>
      <w:r w:rsidR="00D37B52" w:rsidRPr="00083F3F">
        <w:t>.</w:t>
      </w:r>
    </w:p>
    <w:p w14:paraId="782B74B3" w14:textId="0B443764" w:rsidR="007C3F13" w:rsidRDefault="001B60D8" w:rsidP="007C3F13">
      <w:r>
        <w:t>5</w:t>
      </w:r>
      <w:r w:rsidR="007C3F13">
        <w:t xml:space="preserve">. </w:t>
      </w:r>
      <w:r w:rsidR="007C3F13" w:rsidRPr="00105CF0">
        <w:t>Приказ</w:t>
      </w:r>
      <w:r w:rsidR="007C3F13">
        <w:t>ом</w:t>
      </w:r>
      <w:r w:rsidR="007C3F13" w:rsidRPr="00105CF0">
        <w:t xml:space="preserve"> Минздрава России от 29.12.2012 </w:t>
      </w:r>
      <w:r w:rsidR="007C3F13">
        <w:t>№</w:t>
      </w:r>
      <w:r w:rsidR="007C3F13" w:rsidRPr="00105CF0">
        <w:t xml:space="preserve"> 1695н</w:t>
      </w:r>
      <w:r w:rsidR="007C3F13">
        <w:t xml:space="preserve"> «</w:t>
      </w:r>
      <w:r w:rsidR="007C3F13" w:rsidRPr="00105CF0">
        <w:t>Об утверждении стандарта специализированной медицинской помощи детям при эпилепсии</w:t>
      </w:r>
      <w:r w:rsidR="007C3F13">
        <w:t>»</w:t>
      </w:r>
      <w:r w:rsidR="00367C87">
        <w:t xml:space="preserve"> (далее – </w:t>
      </w:r>
      <w:r w:rsidR="00B26E56">
        <w:t>«</w:t>
      </w:r>
      <w:r w:rsidR="00367C87" w:rsidRPr="00B26E56">
        <w:rPr>
          <w:b/>
          <w:bCs/>
        </w:rPr>
        <w:t>Стандарт</w:t>
      </w:r>
      <w:r w:rsidR="00B26E56">
        <w:t>»</w:t>
      </w:r>
      <w:r w:rsidR="00367C87">
        <w:t>)</w:t>
      </w:r>
      <w:r w:rsidR="007C3F13">
        <w:t xml:space="preserve"> утвержден перечень лекарственных средств, зарегистрированных на территории РФ, которые назначаются для лечения детям с эпилепсией</w:t>
      </w:r>
      <w:r w:rsidR="00DC7D69">
        <w:t>.</w:t>
      </w:r>
    </w:p>
    <w:p w14:paraId="4DD045C9" w14:textId="33B2D1AD" w:rsidR="001C2C94" w:rsidRDefault="001C2C94" w:rsidP="007C3F13">
      <w:r>
        <w:t>На основании этого</w:t>
      </w:r>
      <w:r w:rsidR="00504F77">
        <w:t>,</w:t>
      </w:r>
      <w:r>
        <w:t xml:space="preserve"> у </w:t>
      </w:r>
      <w:r w:rsidR="00905C76">
        <w:t xml:space="preserve">детей есть право на бесплатное получение лекарственных средств, включенных в </w:t>
      </w:r>
      <w:r w:rsidR="001B60D8">
        <w:t xml:space="preserve">Стандарты лечения определенных заболеваний, </w:t>
      </w:r>
      <w:r w:rsidR="00504F77">
        <w:t xml:space="preserve">реализуемые в рамках программы </w:t>
      </w:r>
      <w:r w:rsidR="00504F77" w:rsidRPr="00936F7C">
        <w:t>государственных гарантий бесплатного оказания гражданам медицинской помощи</w:t>
      </w:r>
      <w:r w:rsidR="00504F77">
        <w:t xml:space="preserve">. Отказ в предоставлении </w:t>
      </w:r>
      <w:r w:rsidR="00066D95">
        <w:t xml:space="preserve">таких лекарственных средств незаконен, так как не соответствует стандартам оказания </w:t>
      </w:r>
      <w:r w:rsidR="009B474C">
        <w:t xml:space="preserve">медицинской помощи </w:t>
      </w:r>
      <w:r w:rsidR="00721844">
        <w:t xml:space="preserve">и законодательству. </w:t>
      </w:r>
    </w:p>
    <w:p w14:paraId="43404506" w14:textId="14927C69" w:rsidR="00721844" w:rsidRDefault="00721844" w:rsidP="008F77CB">
      <w:r>
        <w:t xml:space="preserve">Если нужное лекарственное средство </w:t>
      </w:r>
      <w:r w:rsidRPr="00B26E56">
        <w:rPr>
          <w:b/>
          <w:bCs/>
        </w:rPr>
        <w:t>не включено в эти перечни</w:t>
      </w:r>
      <w:r w:rsidR="00521910">
        <w:rPr>
          <w:b/>
          <w:bCs/>
          <w:i/>
          <w:iCs/>
        </w:rPr>
        <w:t xml:space="preserve">, </w:t>
      </w:r>
      <w:r w:rsidR="00521910">
        <w:t xml:space="preserve">то необходимо </w:t>
      </w:r>
      <w:r w:rsidR="00D707DF">
        <w:t xml:space="preserve">дополнительно </w:t>
      </w:r>
      <w:r w:rsidR="00E5489E">
        <w:t>указывать следующее</w:t>
      </w:r>
      <w:r w:rsidR="00521910">
        <w:t>:</w:t>
      </w:r>
    </w:p>
    <w:p w14:paraId="26282759" w14:textId="712DF680" w:rsidR="00733D43" w:rsidRDefault="00733D43" w:rsidP="00733D43">
      <w:r>
        <w:t xml:space="preserve">1. </w:t>
      </w:r>
      <w:r w:rsidRPr="00733D43">
        <w:t xml:space="preserve">В силу </w:t>
      </w:r>
      <w:r w:rsidRPr="00F053BD">
        <w:t>части 15 статьи 37</w:t>
      </w:r>
      <w:r w:rsidRPr="00733D43">
        <w:t xml:space="preserve"> Федерального закона </w:t>
      </w:r>
      <w:r w:rsidR="00F053BD">
        <w:t>«</w:t>
      </w:r>
      <w:r w:rsidRPr="00733D43">
        <w:t>Об основах охраны здоровья граждан в Российской Федерации</w:t>
      </w:r>
      <w:r w:rsidR="00F053BD">
        <w:t>»</w:t>
      </w:r>
      <w:r w:rsidRPr="00733D43">
        <w:t xml:space="preserve"> назначение и применение лекарственных препаратов, медицинских изделий и специализированных продуктов лечебного питания, </w:t>
      </w:r>
      <w:r w:rsidRPr="00B26E56">
        <w:rPr>
          <w:b/>
          <w:bCs/>
        </w:rPr>
        <w:t>не входящих в соответствующий стандарт медицинской помощи</w:t>
      </w:r>
      <w:r w:rsidRPr="00733D43">
        <w:t xml:space="preserve">, допускаются в случае наличия медицинских показаний (индивидуальной непереносимости, по жизненным показаниям) </w:t>
      </w:r>
      <w:r w:rsidRPr="00B26E56">
        <w:rPr>
          <w:b/>
          <w:bCs/>
        </w:rPr>
        <w:t>по решению врачебной комиссии</w:t>
      </w:r>
      <w:r w:rsidRPr="00733D43">
        <w:t>.</w:t>
      </w:r>
    </w:p>
    <w:p w14:paraId="3F2AFB5F" w14:textId="0248F727" w:rsidR="00D973BD" w:rsidRDefault="00733D43" w:rsidP="008F77CB">
      <w:r>
        <w:t xml:space="preserve">2. </w:t>
      </w:r>
      <w:r w:rsidR="00B26E56">
        <w:t>Аналогичная норма т</w:t>
      </w:r>
      <w:r w:rsidR="00F053BD">
        <w:t xml:space="preserve">акже </w:t>
      </w:r>
      <w:r w:rsidR="00B26E56">
        <w:t xml:space="preserve">включена и </w:t>
      </w:r>
      <w:r w:rsidR="00F053BD">
        <w:t>в</w:t>
      </w:r>
      <w:r w:rsidR="00DC7D69">
        <w:t xml:space="preserve"> </w:t>
      </w:r>
      <w:r w:rsidR="00F053BD">
        <w:t>п.</w:t>
      </w:r>
      <w:r w:rsidR="00DC7D69">
        <w:t xml:space="preserve"> 2</w:t>
      </w:r>
      <w:r w:rsidR="00F053BD">
        <w:t xml:space="preserve"> Примечания</w:t>
      </w:r>
      <w:r w:rsidR="00DC7D69">
        <w:t xml:space="preserve"> </w:t>
      </w:r>
      <w:r w:rsidR="00B26E56">
        <w:t xml:space="preserve">к </w:t>
      </w:r>
      <w:r w:rsidR="00367C87">
        <w:t>С</w:t>
      </w:r>
      <w:r w:rsidR="00DC7D69">
        <w:t>тандарт</w:t>
      </w:r>
      <w:r w:rsidR="00B26E56">
        <w:t>у (по эпилепсии)</w:t>
      </w:r>
      <w:r w:rsidR="00DC7D69">
        <w:t xml:space="preserve"> </w:t>
      </w:r>
      <w:r w:rsidR="00B26E56">
        <w:t>-</w:t>
      </w:r>
      <w:r w:rsidR="00367C87">
        <w:t xml:space="preserve"> </w:t>
      </w:r>
      <w:r w:rsidR="008F77CB">
        <w:t>н</w:t>
      </w:r>
      <w:r w:rsidR="008F77CB" w:rsidRPr="008F77CB">
        <w:t xml:space="preserve">азначение и применение лекарственных препаратов для медицинского применения, медицинских изделий и специализированных продуктов лечебного питания, </w:t>
      </w:r>
      <w:r w:rsidR="008F77CB" w:rsidRPr="00B26E56">
        <w:rPr>
          <w:b/>
          <w:bCs/>
        </w:rPr>
        <w:t>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</w:t>
      </w:r>
      <w:r w:rsidR="009801BD" w:rsidRPr="00B26E56">
        <w:rPr>
          <w:rStyle w:val="ac"/>
        </w:rPr>
        <w:footnoteReference w:id="2"/>
      </w:r>
      <w:r w:rsidR="008F77CB">
        <w:t>.</w:t>
      </w:r>
    </w:p>
    <w:p w14:paraId="62756AF3" w14:textId="15CC1E7E" w:rsidR="00447037" w:rsidRDefault="009801BD" w:rsidP="00164369">
      <w:r>
        <w:lastRenderedPageBreak/>
        <w:t xml:space="preserve">Если в решении </w:t>
      </w:r>
      <w:r w:rsidR="0073453F">
        <w:t>(и в медицинской карте)</w:t>
      </w:r>
      <w:r w:rsidR="002273CA">
        <w:t xml:space="preserve"> указан</w:t>
      </w:r>
      <w:r w:rsidR="00016761">
        <w:t>а конкретная терапия</w:t>
      </w:r>
      <w:r w:rsidR="002B2D05">
        <w:t xml:space="preserve">, при которой используется </w:t>
      </w:r>
      <w:r w:rsidR="00996781">
        <w:t>нужный</w:t>
      </w:r>
      <w:r w:rsidR="002273CA">
        <w:t xml:space="preserve"> лекарственный препарат</w:t>
      </w:r>
      <w:r w:rsidR="00996781">
        <w:t xml:space="preserve">, то государственные органы должны </w:t>
      </w:r>
      <w:r w:rsidR="003208BC">
        <w:t xml:space="preserve">бесплатно предоставить его, даже при отсутствии его в перечне. </w:t>
      </w:r>
      <w:r w:rsidR="00B26E56" w:rsidRPr="00B26E56">
        <w:rPr>
          <w:b/>
          <w:bCs/>
        </w:rPr>
        <w:t>Необходимо проследить и указать в своем заявлении на принятие решения врачебной комиссией на необходимость указания в таком решении конкретного торгового названия лекарственных средств (а не активного вещества) и оговорки о том,</w:t>
      </w:r>
      <w:r w:rsidR="00447037" w:rsidRPr="00B26E56">
        <w:rPr>
          <w:b/>
          <w:bCs/>
        </w:rPr>
        <w:t xml:space="preserve"> что «данная терапия отмене и замене не подлежит»</w:t>
      </w:r>
      <w:r w:rsidR="00B26E56" w:rsidRPr="00B26E56">
        <w:rPr>
          <w:b/>
          <w:bCs/>
        </w:rPr>
        <w:t>!</w:t>
      </w:r>
      <w:r w:rsidR="00447037">
        <w:t xml:space="preserve"> Если такая оговорка есть, то </w:t>
      </w:r>
      <w:r w:rsidR="007547D8">
        <w:t xml:space="preserve">никаких даже формальных оснований для отказа в предоставлении лекарств у государственных органов нет. </w:t>
      </w:r>
    </w:p>
    <w:p w14:paraId="5CA08F0E" w14:textId="0A02C340" w:rsidR="008F77CB" w:rsidRDefault="0099751B" w:rsidP="00164369">
      <w:r>
        <w:t xml:space="preserve">Если по месту лечения отказывают в предоставлении </w:t>
      </w:r>
      <w:r w:rsidR="00DF3110">
        <w:t>нужных лекарственных средств</w:t>
      </w:r>
      <w:r w:rsidR="00AE4C31">
        <w:t xml:space="preserve"> (по разным основаниям), но которые назначены </w:t>
      </w:r>
      <w:r w:rsidR="005764C5">
        <w:t xml:space="preserve">врачебной комиссией, то необходимо жаловаться в </w:t>
      </w:r>
      <w:r w:rsidR="00326734">
        <w:t>вышестоящие инстанции или в ответственные государственные органы (правила подачи таких жалоб не установлены</w:t>
      </w:r>
      <w:r w:rsidR="005C3E80">
        <w:t>, поэтому применимы общие правила оформления обращений граждан)</w:t>
      </w:r>
      <w:r w:rsidR="00730321">
        <w:t xml:space="preserve">. </w:t>
      </w:r>
      <w:r w:rsidR="003F1A47">
        <w:t xml:space="preserve">Если и местные органы власти </w:t>
      </w:r>
      <w:r w:rsidR="009E507B">
        <w:t>отказали в предоставлении препаратов, то</w:t>
      </w:r>
      <w:r w:rsidR="00730321">
        <w:t xml:space="preserve"> </w:t>
      </w:r>
      <w:r w:rsidR="009E507B">
        <w:t>необходимо</w:t>
      </w:r>
      <w:r w:rsidR="00730321">
        <w:t xml:space="preserve"> обратиться в суд</w:t>
      </w:r>
      <w:r w:rsidR="004C0D48">
        <w:t xml:space="preserve"> (обычно с заявлением о признании недействительным </w:t>
      </w:r>
      <w:r w:rsidR="00164369">
        <w:t xml:space="preserve">отказа в предоставлении этого лекарственного препарата). </w:t>
      </w:r>
    </w:p>
    <w:p w14:paraId="27092792" w14:textId="77777777" w:rsidR="00DA6304" w:rsidRDefault="00DA6304" w:rsidP="00164369"/>
    <w:p w14:paraId="1537CAE6" w14:textId="4552F6AF" w:rsidR="00164369" w:rsidRPr="00DA6304" w:rsidRDefault="00164369" w:rsidP="00164369">
      <w:pPr>
        <w:rPr>
          <w:b/>
          <w:bCs/>
        </w:rPr>
      </w:pPr>
      <w:r w:rsidRPr="00DA6304">
        <w:rPr>
          <w:b/>
          <w:bCs/>
        </w:rPr>
        <w:t xml:space="preserve">Судебная практика по этому вопросу </w:t>
      </w:r>
      <w:r w:rsidR="00B16EDD" w:rsidRPr="00DA6304">
        <w:rPr>
          <w:b/>
          <w:bCs/>
        </w:rPr>
        <w:t>полностью встает на сторону граждан:</w:t>
      </w:r>
    </w:p>
    <w:p w14:paraId="1ACE7191" w14:textId="129A4ACB" w:rsidR="00B16EDD" w:rsidRDefault="00AF4FF2" w:rsidP="00AF4FF2">
      <w:pPr>
        <w:pStyle w:val="-"/>
      </w:pPr>
      <w:r w:rsidRPr="00AF4FF2">
        <w:t xml:space="preserve">Определение Судебной коллегии по административным делам Верховного Суда РФ от 29.05.2018 </w:t>
      </w:r>
      <w:r>
        <w:t>№</w:t>
      </w:r>
      <w:r w:rsidRPr="00AF4FF2">
        <w:t xml:space="preserve"> 11-КГ18-8</w:t>
      </w:r>
      <w:r w:rsidR="00FA650F">
        <w:t>;</w:t>
      </w:r>
    </w:p>
    <w:p w14:paraId="5EFABF77" w14:textId="02D29E45" w:rsidR="00FA650F" w:rsidRDefault="00FA650F" w:rsidP="00FA650F">
      <w:pPr>
        <w:pStyle w:val="-"/>
      </w:pPr>
      <w:r>
        <w:t>Определение Судебной коллегии по административным делам Верховного Суда РФ от 29.05.2018 № 11-КГ18-9;</w:t>
      </w:r>
    </w:p>
    <w:p w14:paraId="4433FA2E" w14:textId="4A0439A8" w:rsidR="00FA650F" w:rsidRDefault="00B1711A" w:rsidP="00AF4FF2">
      <w:pPr>
        <w:pStyle w:val="-"/>
      </w:pPr>
      <w:r w:rsidRPr="00B1711A">
        <w:t xml:space="preserve">Определение Судебной коллегии по гражданским делам Верховного Суда Российской Федерации от 02.12.2019 </w:t>
      </w:r>
      <w:r>
        <w:t>№</w:t>
      </w:r>
      <w:r w:rsidRPr="00B1711A">
        <w:t xml:space="preserve"> 11-КГ19-24</w:t>
      </w:r>
      <w:r>
        <w:t>;</w:t>
      </w:r>
    </w:p>
    <w:p w14:paraId="62766E32" w14:textId="5FDE2631" w:rsidR="00C378E8" w:rsidRDefault="00C378E8" w:rsidP="00C378E8">
      <w:pPr>
        <w:pStyle w:val="-"/>
      </w:pPr>
      <w:r>
        <w:t>Определение Судебной коллегии по гражданским делам Верховного Суда Российской Федерации от 12.08.2019 № 29-КГ19-1;</w:t>
      </w:r>
    </w:p>
    <w:p w14:paraId="26127BB9" w14:textId="7BCC8506" w:rsidR="00B1711A" w:rsidRDefault="00EE0320" w:rsidP="00AF4FF2">
      <w:pPr>
        <w:pStyle w:val="-"/>
      </w:pPr>
      <w:r w:rsidRPr="00EE0320">
        <w:t xml:space="preserve">Определение Судебной коллегии по гражданским делам Верховного Суда РФ от 19.02.2018 </w:t>
      </w:r>
      <w:r>
        <w:t>№</w:t>
      </w:r>
      <w:r w:rsidRPr="00EE0320">
        <w:t xml:space="preserve"> 53-КГ17-32</w:t>
      </w:r>
      <w:r>
        <w:t>;</w:t>
      </w:r>
    </w:p>
    <w:p w14:paraId="70183DF9" w14:textId="07E2271A" w:rsidR="00EE0320" w:rsidRDefault="00DA6304" w:rsidP="00AF4FF2">
      <w:pPr>
        <w:pStyle w:val="-"/>
      </w:pPr>
      <w:r w:rsidRPr="00DA6304">
        <w:t xml:space="preserve">Определение Судебной коллегии по гражданским делам Верховного Суда Российской Федерации от 07.10.2019 </w:t>
      </w:r>
      <w:r>
        <w:t>№</w:t>
      </w:r>
      <w:r w:rsidRPr="00DA6304">
        <w:t xml:space="preserve"> 14-КГ19-10</w:t>
      </w:r>
      <w:r>
        <w:t>.</w:t>
      </w:r>
    </w:p>
    <w:p w14:paraId="2AA46972" w14:textId="77777777" w:rsidR="00164369" w:rsidRDefault="00164369" w:rsidP="00164369"/>
    <w:p w14:paraId="7C831CD2" w14:textId="095816BF" w:rsidR="008F77CB" w:rsidRPr="008F77CB" w:rsidRDefault="008F77CB" w:rsidP="008F77CB"/>
    <w:p w14:paraId="349F8025" w14:textId="169CFB5B" w:rsidR="00DC7D69" w:rsidRPr="00ED0637" w:rsidRDefault="00DC7D69" w:rsidP="007C3F13"/>
    <w:p w14:paraId="3FFBB03F" w14:textId="3628F608" w:rsidR="00D37B52" w:rsidRPr="00D37B52" w:rsidRDefault="00D37B52" w:rsidP="00D37B52"/>
    <w:p w14:paraId="6BC0B8DC" w14:textId="35A53555" w:rsidR="00557862" w:rsidRPr="00557862" w:rsidRDefault="00557862" w:rsidP="00557862"/>
    <w:p w14:paraId="029586BF" w14:textId="5B80C4CF" w:rsidR="00051DE1" w:rsidRDefault="00051DE1" w:rsidP="00083F3F"/>
    <w:p w14:paraId="31144E48" w14:textId="77777777" w:rsidR="007C3F13" w:rsidRPr="00ED0637" w:rsidRDefault="007C3F13"/>
    <w:sectPr w:rsidR="007C3F13" w:rsidRPr="00ED0637" w:rsidSect="00D15678">
      <w:pgSz w:w="12240" w:h="15840"/>
      <w:pgMar w:top="630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CC147" w14:textId="77777777" w:rsidR="003805A9" w:rsidRDefault="003805A9" w:rsidP="00012341">
      <w:pPr>
        <w:spacing w:after="0" w:line="240" w:lineRule="auto"/>
      </w:pPr>
      <w:r>
        <w:separator/>
      </w:r>
    </w:p>
  </w:endnote>
  <w:endnote w:type="continuationSeparator" w:id="0">
    <w:p w14:paraId="5EB183CC" w14:textId="77777777" w:rsidR="003805A9" w:rsidRDefault="003805A9" w:rsidP="00012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AAD2B" w14:textId="77777777" w:rsidR="003805A9" w:rsidRDefault="003805A9" w:rsidP="00012341">
      <w:pPr>
        <w:spacing w:after="0" w:line="240" w:lineRule="auto"/>
      </w:pPr>
      <w:r>
        <w:separator/>
      </w:r>
    </w:p>
  </w:footnote>
  <w:footnote w:type="continuationSeparator" w:id="0">
    <w:p w14:paraId="2D6E005E" w14:textId="77777777" w:rsidR="003805A9" w:rsidRDefault="003805A9" w:rsidP="00012341">
      <w:pPr>
        <w:spacing w:after="0" w:line="240" w:lineRule="auto"/>
      </w:pPr>
      <w:r>
        <w:continuationSeparator/>
      </w:r>
    </w:p>
  </w:footnote>
  <w:footnote w:id="1">
    <w:p w14:paraId="53C1E54D" w14:textId="26D739B2" w:rsidR="00012341" w:rsidRPr="00ED0637" w:rsidRDefault="00012341" w:rsidP="00012341">
      <w:pPr>
        <w:pStyle w:val="aa"/>
      </w:pPr>
      <w:r>
        <w:rPr>
          <w:rStyle w:val="ac"/>
        </w:rPr>
        <w:footnoteRef/>
      </w:r>
      <w:r>
        <w:t xml:space="preserve"> </w:t>
      </w:r>
      <w:r w:rsidRPr="00ED0637">
        <w:t xml:space="preserve">Распоряжение Правительства РФ от 12.10.2019 </w:t>
      </w:r>
      <w:r w:rsidRPr="00012341">
        <w:t>№</w:t>
      </w:r>
      <w:r w:rsidRPr="00ED0637">
        <w:t xml:space="preserve"> 2406-р</w:t>
      </w:r>
      <w:r w:rsidRPr="00012341">
        <w:t xml:space="preserve"> «</w:t>
      </w:r>
      <w:r w:rsidRPr="00ED0637">
        <w:t xml:space="preserve">Об утверждении перечня жизненно необходимых и важнейших лекарственных препаратов </w:t>
      </w:r>
      <w:r w:rsidR="00D15678">
        <w:t>….</w:t>
      </w:r>
      <w:r w:rsidRPr="00012341">
        <w:t>»</w:t>
      </w:r>
      <w:r>
        <w:t xml:space="preserve"> // </w:t>
      </w:r>
    </w:p>
    <w:p w14:paraId="6A279B19" w14:textId="508696E9" w:rsidR="00012341" w:rsidRDefault="00012341">
      <w:pPr>
        <w:pStyle w:val="aa"/>
      </w:pPr>
    </w:p>
  </w:footnote>
  <w:footnote w:id="2">
    <w:p w14:paraId="7F1B6226" w14:textId="5EF79CAB" w:rsidR="009801BD" w:rsidRDefault="009801BD">
      <w:pPr>
        <w:pStyle w:val="aa"/>
      </w:pPr>
      <w:r>
        <w:rPr>
          <w:rStyle w:val="ac"/>
        </w:rPr>
        <w:footnoteRef/>
      </w:r>
      <w:r>
        <w:t xml:space="preserve"> Врачебная комиссия в соответствии с</w:t>
      </w:r>
      <w:r w:rsidR="006404A9">
        <w:t xml:space="preserve"> ч. 2</w:t>
      </w:r>
      <w:r>
        <w:t xml:space="preserve"> ст. 48 </w:t>
      </w:r>
      <w:r w:rsidR="007661EC" w:rsidRPr="007661EC">
        <w:t>Федерального закона «Об основах охраны здоровья граждан в Российской Федерации»</w:t>
      </w:r>
      <w:r w:rsidR="007661EC">
        <w:t xml:space="preserve"> </w:t>
      </w:r>
      <w:r w:rsidR="006404A9">
        <w:t xml:space="preserve">назначает </w:t>
      </w:r>
      <w:r w:rsidR="0036370D">
        <w:t xml:space="preserve">лекарственные препараты, что оформляется протоколом и вносится в медицинскую карту пациента.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E24B3"/>
    <w:multiLevelType w:val="hybridMultilevel"/>
    <w:tmpl w:val="528420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935047"/>
    <w:multiLevelType w:val="hybridMultilevel"/>
    <w:tmpl w:val="B9EC3D30"/>
    <w:lvl w:ilvl="0" w:tplc="E1CCCB2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E95F5F"/>
    <w:multiLevelType w:val="multilevel"/>
    <w:tmpl w:val="5B600C40"/>
    <w:lvl w:ilvl="0">
      <w:start w:val="1"/>
      <w:numFmt w:val="decimal"/>
      <w:pStyle w:val="-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0F17D8"/>
    <w:multiLevelType w:val="hybridMultilevel"/>
    <w:tmpl w:val="C3BA4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FB6982"/>
    <w:multiLevelType w:val="hybridMultilevel"/>
    <w:tmpl w:val="D07CAB42"/>
    <w:lvl w:ilvl="0" w:tplc="808CE2C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attachedTemplate r:id="rId1"/>
  <w:defaultTabStop w:val="284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5A"/>
    <w:rsid w:val="00002AB6"/>
    <w:rsid w:val="00012341"/>
    <w:rsid w:val="00016761"/>
    <w:rsid w:val="00044693"/>
    <w:rsid w:val="00051DE1"/>
    <w:rsid w:val="0006240C"/>
    <w:rsid w:val="00066D95"/>
    <w:rsid w:val="00077BF5"/>
    <w:rsid w:val="00083F3F"/>
    <w:rsid w:val="000C13ED"/>
    <w:rsid w:val="00105CF0"/>
    <w:rsid w:val="0013369F"/>
    <w:rsid w:val="00164369"/>
    <w:rsid w:val="001676BC"/>
    <w:rsid w:val="001A2086"/>
    <w:rsid w:val="001B60D8"/>
    <w:rsid w:val="001C2C94"/>
    <w:rsid w:val="002273CA"/>
    <w:rsid w:val="002374A2"/>
    <w:rsid w:val="00257AF7"/>
    <w:rsid w:val="00293B34"/>
    <w:rsid w:val="002B08B8"/>
    <w:rsid w:val="002B2D05"/>
    <w:rsid w:val="003208BC"/>
    <w:rsid w:val="00326734"/>
    <w:rsid w:val="00327042"/>
    <w:rsid w:val="0036370D"/>
    <w:rsid w:val="00367C87"/>
    <w:rsid w:val="003805A9"/>
    <w:rsid w:val="0038447F"/>
    <w:rsid w:val="003B775E"/>
    <w:rsid w:val="003F1A47"/>
    <w:rsid w:val="004041D5"/>
    <w:rsid w:val="00447037"/>
    <w:rsid w:val="004666D9"/>
    <w:rsid w:val="0047281B"/>
    <w:rsid w:val="00493EF7"/>
    <w:rsid w:val="004B6E04"/>
    <w:rsid w:val="004C0D48"/>
    <w:rsid w:val="004C3E70"/>
    <w:rsid w:val="004E7AE2"/>
    <w:rsid w:val="00504F77"/>
    <w:rsid w:val="00521910"/>
    <w:rsid w:val="0052559B"/>
    <w:rsid w:val="0054592E"/>
    <w:rsid w:val="00557862"/>
    <w:rsid w:val="005764C5"/>
    <w:rsid w:val="005817C2"/>
    <w:rsid w:val="005C3E80"/>
    <w:rsid w:val="005F15AC"/>
    <w:rsid w:val="006404A9"/>
    <w:rsid w:val="0064275A"/>
    <w:rsid w:val="00680F9F"/>
    <w:rsid w:val="006A6D0C"/>
    <w:rsid w:val="006B1037"/>
    <w:rsid w:val="00710FC1"/>
    <w:rsid w:val="00721844"/>
    <w:rsid w:val="00730321"/>
    <w:rsid w:val="00733D43"/>
    <w:rsid w:val="0073453F"/>
    <w:rsid w:val="007547D8"/>
    <w:rsid w:val="00754FCD"/>
    <w:rsid w:val="007661EC"/>
    <w:rsid w:val="007B027C"/>
    <w:rsid w:val="007C3F13"/>
    <w:rsid w:val="007F339C"/>
    <w:rsid w:val="008547D9"/>
    <w:rsid w:val="00857B98"/>
    <w:rsid w:val="00860FA7"/>
    <w:rsid w:val="0089091E"/>
    <w:rsid w:val="008D1346"/>
    <w:rsid w:val="008F77CB"/>
    <w:rsid w:val="00905A4C"/>
    <w:rsid w:val="00905C76"/>
    <w:rsid w:val="00936F7C"/>
    <w:rsid w:val="009801BD"/>
    <w:rsid w:val="00996781"/>
    <w:rsid w:val="0099751B"/>
    <w:rsid w:val="009B474C"/>
    <w:rsid w:val="009E507B"/>
    <w:rsid w:val="00A62148"/>
    <w:rsid w:val="00AE4C31"/>
    <w:rsid w:val="00AF4FF2"/>
    <w:rsid w:val="00B16EDD"/>
    <w:rsid w:val="00B1711A"/>
    <w:rsid w:val="00B26E56"/>
    <w:rsid w:val="00B60590"/>
    <w:rsid w:val="00BC254C"/>
    <w:rsid w:val="00BD5F64"/>
    <w:rsid w:val="00C214B3"/>
    <w:rsid w:val="00C23DBC"/>
    <w:rsid w:val="00C378E8"/>
    <w:rsid w:val="00C925BE"/>
    <w:rsid w:val="00D15678"/>
    <w:rsid w:val="00D2776E"/>
    <w:rsid w:val="00D37B52"/>
    <w:rsid w:val="00D5314F"/>
    <w:rsid w:val="00D549E7"/>
    <w:rsid w:val="00D61F54"/>
    <w:rsid w:val="00D707DF"/>
    <w:rsid w:val="00D973BD"/>
    <w:rsid w:val="00DA6304"/>
    <w:rsid w:val="00DC7D69"/>
    <w:rsid w:val="00DD5C40"/>
    <w:rsid w:val="00DD6DFC"/>
    <w:rsid w:val="00DF3110"/>
    <w:rsid w:val="00DF5435"/>
    <w:rsid w:val="00E25A36"/>
    <w:rsid w:val="00E50DB8"/>
    <w:rsid w:val="00E5489E"/>
    <w:rsid w:val="00ED0637"/>
    <w:rsid w:val="00EE0320"/>
    <w:rsid w:val="00F053BD"/>
    <w:rsid w:val="00F22402"/>
    <w:rsid w:val="00FA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EA447"/>
  <w14:defaultImageDpi w14:val="0"/>
  <w15:docId w15:val="{AF967B6F-BFD0-4B09-BDBF-E4C16AE0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281B"/>
    <w:pPr>
      <w:spacing w:after="12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B027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22402"/>
    <w:pPr>
      <w:outlineLvl w:val="1"/>
    </w:pPr>
    <w:rPr>
      <w:b/>
      <w:bCs/>
    </w:rPr>
  </w:style>
  <w:style w:type="paragraph" w:styleId="3">
    <w:name w:val="heading 3"/>
    <w:basedOn w:val="2"/>
    <w:next w:val="a0"/>
    <w:link w:val="30"/>
    <w:uiPriority w:val="9"/>
    <w:unhideWhenUsed/>
    <w:qFormat/>
    <w:rsid w:val="00F2240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B027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0"/>
    <w:link w:val="a5"/>
    <w:uiPriority w:val="34"/>
    <w:rsid w:val="00F22402"/>
    <w:pPr>
      <w:ind w:left="720"/>
      <w:contextualSpacing/>
    </w:pPr>
  </w:style>
  <w:style w:type="character" w:customStyle="1" w:styleId="30">
    <w:name w:val="Заголовок 3 Знак"/>
    <w:basedOn w:val="a1"/>
    <w:link w:val="3"/>
    <w:uiPriority w:val="9"/>
    <w:rsid w:val="00F22402"/>
    <w:rPr>
      <w:rFonts w:ascii="Times New Roman" w:hAnsi="Times New Roman" w:cs="Times New Roman"/>
      <w:b/>
      <w:bCs/>
      <w:sz w:val="24"/>
      <w:szCs w:val="24"/>
    </w:rPr>
  </w:style>
  <w:style w:type="paragraph" w:customStyle="1" w:styleId="a">
    <w:name w:val="Буллет"/>
    <w:basedOn w:val="3"/>
    <w:link w:val="a6"/>
    <w:qFormat/>
    <w:rsid w:val="0047281B"/>
    <w:pPr>
      <w:numPr>
        <w:numId w:val="2"/>
      </w:numPr>
      <w:ind w:left="1134" w:hanging="425"/>
      <w:contextualSpacing/>
    </w:pPr>
    <w:rPr>
      <w:b w:val="0"/>
      <w:bCs w:val="0"/>
    </w:rPr>
  </w:style>
  <w:style w:type="character" w:customStyle="1" w:styleId="a6">
    <w:name w:val="Буллет Знак"/>
    <w:basedOn w:val="30"/>
    <w:link w:val="a"/>
    <w:rsid w:val="0047281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-">
    <w:name w:val="Списки - цифры"/>
    <w:basedOn w:val="a4"/>
    <w:link w:val="-0"/>
    <w:qFormat/>
    <w:rsid w:val="0047281B"/>
    <w:pPr>
      <w:numPr>
        <w:numId w:val="4"/>
      </w:numPr>
      <w:ind w:left="1134" w:hanging="425"/>
    </w:pPr>
  </w:style>
  <w:style w:type="character" w:customStyle="1" w:styleId="a5">
    <w:name w:val="Абзац списка Знак"/>
    <w:basedOn w:val="a1"/>
    <w:link w:val="a4"/>
    <w:uiPriority w:val="34"/>
    <w:rsid w:val="0013369F"/>
    <w:rPr>
      <w:rFonts w:ascii="Times New Roman" w:hAnsi="Times New Roman" w:cs="Times New Roman"/>
      <w:sz w:val="24"/>
      <w:szCs w:val="24"/>
    </w:rPr>
  </w:style>
  <w:style w:type="character" w:customStyle="1" w:styleId="-0">
    <w:name w:val="Списки - цифры Знак"/>
    <w:basedOn w:val="a5"/>
    <w:link w:val="-"/>
    <w:rsid w:val="0047281B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unhideWhenUsed/>
    <w:rsid w:val="00083F3F"/>
    <w:rPr>
      <w:color w:val="0563C1" w:themeColor="hyperlink"/>
      <w:u w:val="single"/>
    </w:rPr>
  </w:style>
  <w:style w:type="character" w:styleId="a8">
    <w:name w:val="Unresolved Mention"/>
    <w:basedOn w:val="a1"/>
    <w:uiPriority w:val="99"/>
    <w:semiHidden/>
    <w:unhideWhenUsed/>
    <w:rsid w:val="00083F3F"/>
    <w:rPr>
      <w:color w:val="605E5C"/>
      <w:shd w:val="clear" w:color="auto" w:fill="E1DFDD"/>
    </w:rPr>
  </w:style>
  <w:style w:type="character" w:styleId="a9">
    <w:name w:val="FollowedHyperlink"/>
    <w:basedOn w:val="a1"/>
    <w:uiPriority w:val="99"/>
    <w:semiHidden/>
    <w:unhideWhenUsed/>
    <w:rsid w:val="00083F3F"/>
    <w:rPr>
      <w:color w:val="954F72" w:themeColor="followedHyperlink"/>
      <w:u w:val="single"/>
    </w:rPr>
  </w:style>
  <w:style w:type="paragraph" w:styleId="aa">
    <w:name w:val="footnote text"/>
    <w:basedOn w:val="a0"/>
    <w:link w:val="ab"/>
    <w:uiPriority w:val="99"/>
    <w:semiHidden/>
    <w:unhideWhenUsed/>
    <w:rsid w:val="0001234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012341"/>
    <w:rPr>
      <w:rFonts w:ascii="Times New Roman" w:hAnsi="Times New Roman" w:cs="Times New Roman"/>
      <w:sz w:val="20"/>
      <w:szCs w:val="20"/>
    </w:rPr>
  </w:style>
  <w:style w:type="character" w:styleId="ac">
    <w:name w:val="footnote reference"/>
    <w:basedOn w:val="a1"/>
    <w:uiPriority w:val="99"/>
    <w:semiHidden/>
    <w:unhideWhenUsed/>
    <w:rsid w:val="00012341"/>
    <w:rPr>
      <w:vertAlign w:val="superscript"/>
    </w:rPr>
  </w:style>
  <w:style w:type="paragraph" w:customStyle="1" w:styleId="ConsPlusNormal">
    <w:name w:val="ConsPlusNormal"/>
    <w:rsid w:val="000624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6;&#1083;&#1100;&#1079;&#1086;&#1074;&#1072;&#1090;&#1077;&#1083;&#1100;\Desktop\&#1057;&#1090;&#1072;&#1085;&#1076;&#1072;&#1088;&#1090;%20&#1076;&#1086;&#1082;&#1091;&#1084;&#1077;&#1085;&#1090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C:\Users\пользователь\Desktop\Стандарт документов.dotx</Template>
  <TotalTime>26</TotalTime>
  <Pages>3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Yulia Sazykina</cp:lastModifiedBy>
  <cp:revision>4</cp:revision>
  <dcterms:created xsi:type="dcterms:W3CDTF">2021-04-05T18:52:00Z</dcterms:created>
  <dcterms:modified xsi:type="dcterms:W3CDTF">2021-04-05T19:18:00Z</dcterms:modified>
</cp:coreProperties>
</file>